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138" w:rsidRPr="00806B92" w:rsidRDefault="003D3138" w:rsidP="00806B92">
      <w:pPr>
        <w:jc w:val="center"/>
        <w:rPr>
          <w:rFonts w:ascii="Times New Roman" w:hAnsi="Times New Roman" w:cs="Times New Roman"/>
          <w:sz w:val="52"/>
          <w:szCs w:val="52"/>
        </w:rPr>
      </w:pPr>
      <w:r w:rsidRPr="00806B92">
        <w:rPr>
          <w:rFonts w:ascii="Times New Roman" w:hAnsi="Times New Roman" w:cs="Times New Roman"/>
          <w:sz w:val="52"/>
          <w:szCs w:val="52"/>
        </w:rPr>
        <w:t>Human Genetics lectures are scheduled to begin on Friday, September 2. Sessions will take place in the amphitheatre of the Pathology Institute from 12:30 to 14:00.</w:t>
      </w:r>
    </w:p>
    <w:p w:rsidR="00806B92" w:rsidRPr="00806B92" w:rsidRDefault="00806B92" w:rsidP="00806B92">
      <w:pPr>
        <w:jc w:val="center"/>
        <w:rPr>
          <w:rFonts w:ascii="Times New Roman" w:hAnsi="Times New Roman" w:cs="Times New Roman"/>
          <w:sz w:val="52"/>
          <w:szCs w:val="52"/>
        </w:rPr>
      </w:pPr>
    </w:p>
    <w:p w:rsidR="00806B92" w:rsidRPr="00806B92" w:rsidRDefault="00806B92" w:rsidP="00806B92">
      <w:pPr>
        <w:jc w:val="center"/>
        <w:rPr>
          <w:rFonts w:ascii="Times New Roman" w:hAnsi="Times New Roman" w:cs="Times New Roman"/>
          <w:sz w:val="52"/>
          <w:szCs w:val="52"/>
        </w:rPr>
      </w:pPr>
    </w:p>
    <w:p w:rsidR="00806B92" w:rsidRPr="00806B92" w:rsidRDefault="00806B92" w:rsidP="00806B92">
      <w:pPr>
        <w:jc w:val="center"/>
        <w:rPr>
          <w:rFonts w:ascii="Times New Roman" w:hAnsi="Times New Roman" w:cs="Times New Roman"/>
          <w:sz w:val="52"/>
          <w:szCs w:val="52"/>
        </w:rPr>
      </w:pPr>
    </w:p>
    <w:p w:rsidR="003D3138" w:rsidRPr="00806B92" w:rsidRDefault="003D3138" w:rsidP="00806B92">
      <w:pPr>
        <w:jc w:val="center"/>
        <w:rPr>
          <w:rFonts w:ascii="Times New Roman" w:hAnsi="Times New Roman" w:cs="Times New Roman"/>
          <w:sz w:val="52"/>
          <w:szCs w:val="52"/>
        </w:rPr>
      </w:pPr>
      <w:r w:rsidRPr="00806B92">
        <w:rPr>
          <w:rFonts w:ascii="Times New Roman" w:hAnsi="Times New Roman" w:cs="Times New Roman"/>
          <w:sz w:val="52"/>
          <w:szCs w:val="52"/>
        </w:rPr>
        <w:t>Laboratory sessions will commence the following week, according to a schedule that will be posted as soon as possible.</w:t>
      </w:r>
    </w:p>
    <w:p w:rsidR="008D47B9" w:rsidRPr="00806B92" w:rsidRDefault="008D47B9">
      <w:pPr>
        <w:rPr>
          <w:b/>
          <w:sz w:val="52"/>
          <w:szCs w:val="52"/>
        </w:rPr>
      </w:pPr>
    </w:p>
    <w:sectPr w:rsidR="008D47B9" w:rsidRPr="00806B92" w:rsidSect="004131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620EB"/>
    <w:rsid w:val="000A2A8C"/>
    <w:rsid w:val="003D3138"/>
    <w:rsid w:val="00413172"/>
    <w:rsid w:val="006620EB"/>
    <w:rsid w:val="00806B92"/>
    <w:rsid w:val="008D47B9"/>
    <w:rsid w:val="00B821DF"/>
    <w:rsid w:val="00EB27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172"/>
  </w:style>
  <w:style w:type="paragraph" w:styleId="Heading1">
    <w:name w:val="heading 1"/>
    <w:basedOn w:val="Normal"/>
    <w:next w:val="Normal"/>
    <w:link w:val="Heading1Char"/>
    <w:uiPriority w:val="9"/>
    <w:qFormat/>
    <w:rsid w:val="006620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20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20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20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20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20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20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20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20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20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20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20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20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20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20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20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20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20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20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20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20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20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20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20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20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20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0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0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20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Jekic</dc:creator>
  <cp:keywords/>
  <dc:description/>
  <cp:lastModifiedBy>Lenovo</cp:lastModifiedBy>
  <cp:revision>3</cp:revision>
  <dcterms:created xsi:type="dcterms:W3CDTF">2026-09-29T04:27:00Z</dcterms:created>
  <dcterms:modified xsi:type="dcterms:W3CDTF">2026-09-29T07:38:00Z</dcterms:modified>
</cp:coreProperties>
</file>